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9" w:rsidRPr="00C807D8" w:rsidRDefault="008A2549" w:rsidP="008A25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ПМ</w:t>
      </w:r>
      <w:r w:rsidR="00FF37B1">
        <w:rPr>
          <w:rFonts w:ascii="Times New Roman" w:hAnsi="Times New Roman" w:cs="Times New Roman"/>
          <w:sz w:val="24"/>
          <w:szCs w:val="24"/>
        </w:rPr>
        <w:t>.</w:t>
      </w:r>
      <w:r w:rsidRPr="00C807D8">
        <w:rPr>
          <w:rFonts w:ascii="Times New Roman" w:hAnsi="Times New Roman" w:cs="Times New Roman"/>
          <w:sz w:val="24"/>
          <w:szCs w:val="24"/>
        </w:rPr>
        <w:t xml:space="preserve"> 02 Медицинская помощь беременным и детям при заболеваниях, отравлениях и травмах</w:t>
      </w:r>
    </w:p>
    <w:p w:rsidR="008A2549" w:rsidRPr="00C807D8" w:rsidRDefault="008A2549" w:rsidP="008A2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7D8">
        <w:rPr>
          <w:rFonts w:ascii="Times New Roman" w:hAnsi="Times New Roman" w:cs="Times New Roman"/>
          <w:b/>
          <w:sz w:val="24"/>
          <w:szCs w:val="24"/>
        </w:rPr>
        <w:t>МДК 02.01 Соматические заболевания, отравления и беременность</w:t>
      </w:r>
    </w:p>
    <w:p w:rsidR="008A2549" w:rsidRPr="00C807D8" w:rsidRDefault="008A2549" w:rsidP="00C60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Специальность 31.02.02 «Акушерское дело»</w:t>
      </w:r>
    </w:p>
    <w:p w:rsidR="00C601EA" w:rsidRPr="00C807D8" w:rsidRDefault="00C601EA" w:rsidP="00C6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6F0" w:rsidRPr="00C807D8" w:rsidRDefault="00E6605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Основная жалоба</w:t>
      </w:r>
      <w:r w:rsidR="006976F0" w:rsidRPr="00C807D8">
        <w:rPr>
          <w:sz w:val="24"/>
          <w:szCs w:val="24"/>
        </w:rPr>
        <w:t xml:space="preserve"> беременной с обструктивным бронхитом</w:t>
      </w:r>
    </w:p>
    <w:p w:rsidR="006976F0" w:rsidRPr="00C807D8" w:rsidRDefault="006976F0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головная боль</w:t>
      </w:r>
    </w:p>
    <w:p w:rsidR="006976F0" w:rsidRPr="00C807D8" w:rsidRDefault="006976F0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недомогание</w:t>
      </w:r>
    </w:p>
    <w:p w:rsidR="006976F0" w:rsidRPr="00C807D8" w:rsidRDefault="006976F0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слабость</w:t>
      </w:r>
    </w:p>
    <w:p w:rsidR="00C34A55" w:rsidRPr="00C807D8" w:rsidRDefault="006976F0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одышка</w:t>
      </w:r>
    </w:p>
    <w:p w:rsidR="00A34BAF" w:rsidRPr="00C807D8" w:rsidRDefault="00A34BAF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Для подавления сухого мучительного кашля при остром бронхите беременной рекомендуют</w:t>
      </w:r>
    </w:p>
    <w:p w:rsidR="00A34BAF" w:rsidRPr="00C807D8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кодеин</w:t>
      </w:r>
    </w:p>
    <w:p w:rsidR="00A34BAF" w:rsidRPr="00C807D8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кодтерпин</w:t>
      </w:r>
    </w:p>
    <w:p w:rsidR="00A34BAF" w:rsidRPr="00C807D8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слизистый отвар алтейного корня</w:t>
      </w:r>
    </w:p>
    <w:p w:rsidR="00A34BAF" w:rsidRPr="00C807D8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ципробай</w:t>
      </w:r>
    </w:p>
    <w:p w:rsidR="00A34BAF" w:rsidRPr="00C807D8" w:rsidRDefault="00A34BAF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При обострении хронического бронхита у беременной в третьем триместре можно использовать</w:t>
      </w:r>
    </w:p>
    <w:p w:rsidR="00A34BAF" w:rsidRPr="00C807D8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левомицетин</w:t>
      </w:r>
    </w:p>
    <w:p w:rsidR="00A34BAF" w:rsidRPr="00C807D8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пенициллин</w:t>
      </w:r>
      <w:r w:rsidR="00460ED2" w:rsidRPr="00C807D8">
        <w:rPr>
          <w:i w:val="0"/>
          <w:sz w:val="24"/>
          <w:szCs w:val="24"/>
        </w:rPr>
        <w:t xml:space="preserve">     </w:t>
      </w:r>
    </w:p>
    <w:p w:rsidR="00A34BAF" w:rsidRPr="00C807D8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стрептомицин</w:t>
      </w:r>
    </w:p>
    <w:p w:rsidR="00A34BAF" w:rsidRPr="00C807D8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тетрациклин</w:t>
      </w:r>
    </w:p>
    <w:p w:rsidR="00FD74A4" w:rsidRPr="00C807D8" w:rsidRDefault="00FD74A4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При очаговой пневмонии беременной противопоказан</w:t>
      </w:r>
    </w:p>
    <w:p w:rsidR="00FD74A4" w:rsidRPr="00C807D8" w:rsidRDefault="00FD74A4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ампициллин</w:t>
      </w:r>
    </w:p>
    <w:p w:rsidR="00FD74A4" w:rsidRPr="00C807D8" w:rsidRDefault="00FD74A4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пенициллин</w:t>
      </w:r>
    </w:p>
    <w:p w:rsidR="00FD74A4" w:rsidRPr="00C807D8" w:rsidRDefault="00FD74A4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тетрациклин</w:t>
      </w:r>
      <w:r w:rsidR="00460ED2" w:rsidRPr="00C807D8">
        <w:rPr>
          <w:i w:val="0"/>
          <w:sz w:val="24"/>
          <w:szCs w:val="24"/>
        </w:rPr>
        <w:t xml:space="preserve">    </w:t>
      </w:r>
    </w:p>
    <w:p w:rsidR="00C34A55" w:rsidRPr="00C807D8" w:rsidRDefault="00FD74A4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эритромицин</w:t>
      </w:r>
    </w:p>
    <w:p w:rsidR="00C34A55" w:rsidRPr="00C807D8" w:rsidRDefault="00C34A5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Обязательное условие проведения рентгенографии органов грудной клетки беременной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проведение натощак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исключение газообразующих продуктов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постановка очистительной клизмы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экранирование области живота</w:t>
      </w:r>
      <w:r w:rsidR="00460ED2" w:rsidRPr="00C807D8">
        <w:rPr>
          <w:i w:val="0"/>
          <w:sz w:val="24"/>
          <w:szCs w:val="24"/>
        </w:rPr>
        <w:t xml:space="preserve">    </w:t>
      </w:r>
    </w:p>
    <w:p w:rsidR="00C34A55" w:rsidRPr="00C807D8" w:rsidRDefault="00C34A5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Пальцы в виде "барабанных палочек" и ногти в виде "часовых стекол" наблюдаются при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 xml:space="preserve">а) острых </w:t>
      </w:r>
      <w:r w:rsidR="00460ED2" w:rsidRPr="00C807D8">
        <w:rPr>
          <w:i w:val="0"/>
          <w:sz w:val="24"/>
          <w:szCs w:val="24"/>
        </w:rPr>
        <w:t>заболеваниях дыхательной системы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хронических заболеваниях дыхательной системы</w:t>
      </w:r>
      <w:r w:rsidR="00460ED2" w:rsidRPr="00C807D8">
        <w:rPr>
          <w:i w:val="0"/>
          <w:sz w:val="24"/>
          <w:szCs w:val="24"/>
        </w:rPr>
        <w:t xml:space="preserve">    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острых заболеваниях нервной системы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хронических заболеваниях нервной системы</w:t>
      </w:r>
    </w:p>
    <w:p w:rsidR="00C34A55" w:rsidRPr="00C807D8" w:rsidRDefault="00C34A5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Прерывание беременности при распространенном деструктивном туберкулезе проводят на сроке (недель)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до 12</w:t>
      </w:r>
      <w:r w:rsidR="00460ED2" w:rsidRPr="00C807D8">
        <w:rPr>
          <w:i w:val="0"/>
          <w:sz w:val="24"/>
          <w:szCs w:val="24"/>
        </w:rPr>
        <w:t xml:space="preserve">     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12-18</w:t>
      </w:r>
    </w:p>
    <w:p w:rsidR="00C34A55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18-20</w:t>
      </w:r>
    </w:p>
    <w:p w:rsidR="00951FCE" w:rsidRPr="00C807D8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20-22</w:t>
      </w:r>
    </w:p>
    <w:p w:rsidR="00B0148D" w:rsidRPr="00C807D8" w:rsidRDefault="00B0148D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 xml:space="preserve">Реакция Манту используется для </w:t>
      </w:r>
    </w:p>
    <w:p w:rsidR="00B0148D" w:rsidRPr="00C807D8" w:rsidRDefault="00B0148D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диагностики пневмонии</w:t>
      </w:r>
    </w:p>
    <w:p w:rsidR="00B0148D" w:rsidRPr="00C807D8" w:rsidRDefault="00B0148D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диагностики туберкулеза</w:t>
      </w:r>
      <w:r w:rsidR="00460ED2" w:rsidRPr="00C807D8">
        <w:rPr>
          <w:i w:val="0"/>
          <w:sz w:val="24"/>
          <w:szCs w:val="24"/>
        </w:rPr>
        <w:t xml:space="preserve">    </w:t>
      </w:r>
    </w:p>
    <w:p w:rsidR="00B0148D" w:rsidRPr="00C807D8" w:rsidRDefault="00B0148D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лечения пневмонии</w:t>
      </w:r>
    </w:p>
    <w:p w:rsidR="00C34A55" w:rsidRPr="00C807D8" w:rsidRDefault="00B0148D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лечения туберкулеза</w:t>
      </w:r>
    </w:p>
    <w:p w:rsidR="000C6721" w:rsidRPr="00C807D8" w:rsidRDefault="000C6721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Наиболее частый исход ревматического эндокардита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инфаркт миокарда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стенокардия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порок сердца</w:t>
      </w:r>
      <w:r w:rsidR="001C6A56" w:rsidRPr="00C807D8">
        <w:rPr>
          <w:i w:val="0"/>
          <w:sz w:val="24"/>
          <w:szCs w:val="24"/>
        </w:rPr>
        <w:t xml:space="preserve">     </w:t>
      </w:r>
    </w:p>
    <w:p w:rsidR="00E66055" w:rsidRPr="00C807D8" w:rsidRDefault="00EB5C9B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выздоровления</w:t>
      </w:r>
    </w:p>
    <w:p w:rsidR="000C6721" w:rsidRPr="00C807D8" w:rsidRDefault="00E6605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Основная жалоба</w:t>
      </w:r>
      <w:r w:rsidR="000C6721" w:rsidRPr="00C807D8">
        <w:rPr>
          <w:sz w:val="24"/>
          <w:szCs w:val="24"/>
        </w:rPr>
        <w:t xml:space="preserve"> при митральном стенозе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головная боль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слабость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сердцебиение</w:t>
      </w:r>
    </w:p>
    <w:p w:rsidR="001158D9" w:rsidRPr="00C807D8" w:rsidRDefault="000C6721" w:rsidP="006C3FD0">
      <w:pPr>
        <w:pStyle w:val="Ioaaou"/>
        <w:spacing w:after="0"/>
        <w:rPr>
          <w:i w:val="0"/>
          <w:sz w:val="24"/>
          <w:szCs w:val="24"/>
          <w:lang w:val="en-US"/>
        </w:rPr>
      </w:pPr>
      <w:r w:rsidRPr="00C807D8">
        <w:rPr>
          <w:i w:val="0"/>
          <w:sz w:val="24"/>
          <w:szCs w:val="24"/>
        </w:rPr>
        <w:t>г) кровохарканье</w:t>
      </w:r>
      <w:r w:rsidR="00460ED2" w:rsidRPr="00C807D8">
        <w:rPr>
          <w:i w:val="0"/>
          <w:sz w:val="24"/>
          <w:szCs w:val="24"/>
        </w:rPr>
        <w:t xml:space="preserve">     </w:t>
      </w:r>
    </w:p>
    <w:p w:rsidR="000C6721" w:rsidRPr="00C807D8" w:rsidRDefault="000C6721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Сжимающая загрудинная боль продолжительностью 2-5 минут наблюдается при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lastRenderedPageBreak/>
        <w:t>а) инфаркте миокарда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стенокардии</w:t>
      </w:r>
      <w:r w:rsidR="00460ED2" w:rsidRPr="00C807D8">
        <w:rPr>
          <w:i w:val="0"/>
          <w:sz w:val="24"/>
          <w:szCs w:val="24"/>
        </w:rPr>
        <w:t xml:space="preserve">    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бронхите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пневмонии</w:t>
      </w:r>
    </w:p>
    <w:p w:rsidR="000C6721" w:rsidRPr="00C807D8" w:rsidRDefault="000C6721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Клинические симптомы кардиогенного шока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лихорадка, лимфаденопатия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одышка, "ржавая" мокрота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падение АД, нитевидный пульс</w:t>
      </w:r>
      <w:r w:rsidR="00460ED2" w:rsidRPr="00C807D8">
        <w:rPr>
          <w:i w:val="0"/>
          <w:sz w:val="24"/>
          <w:szCs w:val="24"/>
        </w:rPr>
        <w:t xml:space="preserve">    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повышение АД, напряженный пульс</w:t>
      </w:r>
    </w:p>
    <w:p w:rsidR="000C6721" w:rsidRPr="00C807D8" w:rsidRDefault="000C6721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Отеки нижних конечностей, асцит, увеличение печени наблюдаются при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гипертонической болезни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инфаркте миокарда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стенокардии</w:t>
      </w:r>
    </w:p>
    <w:p w:rsidR="000C6721" w:rsidRPr="00C807D8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сердечной недостаточности</w:t>
      </w:r>
    </w:p>
    <w:p w:rsidR="003E5317" w:rsidRPr="00C807D8" w:rsidRDefault="003E5317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Подготовка пациента к желудочному зондированию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 xml:space="preserve">а) вечером - легкий ужин, утром </w:t>
      </w:r>
      <w:r w:rsidR="001C6A56" w:rsidRPr="00C807D8">
        <w:rPr>
          <w:i w:val="0"/>
          <w:sz w:val="24"/>
          <w:szCs w:val="24"/>
        </w:rPr>
        <w:t>–</w:t>
      </w:r>
      <w:r w:rsidRPr="00C807D8">
        <w:rPr>
          <w:i w:val="0"/>
          <w:sz w:val="24"/>
          <w:szCs w:val="24"/>
        </w:rPr>
        <w:t xml:space="preserve"> натощак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вечером - очистительная клизма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утром - очистительная клизма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утром - сифонная клизма</w:t>
      </w:r>
    </w:p>
    <w:p w:rsidR="003E5317" w:rsidRPr="00C807D8" w:rsidRDefault="003E5317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 xml:space="preserve">Беременность противопоказана при 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хроническом гастрите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хроническом активном гепатите В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язвенной болезни</w:t>
      </w:r>
    </w:p>
    <w:p w:rsidR="00EB5C9B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хроническом холецистите</w:t>
      </w:r>
    </w:p>
    <w:p w:rsidR="003E5317" w:rsidRPr="00C807D8" w:rsidRDefault="003E5317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При лечении хронического гепатита у беременной следует ограничить дозу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витаминов группы В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витамина С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гепатопротекторов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глюкокортикостероидов</w:t>
      </w:r>
      <w:r w:rsidR="00460ED2" w:rsidRPr="00C807D8">
        <w:rPr>
          <w:i w:val="0"/>
          <w:sz w:val="24"/>
          <w:szCs w:val="24"/>
        </w:rPr>
        <w:t xml:space="preserve">     </w:t>
      </w:r>
    </w:p>
    <w:p w:rsidR="003E5317" w:rsidRPr="00C807D8" w:rsidRDefault="003E5317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Симптом "головы Медузы" наблюдается при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гастрите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холецистите</w:t>
      </w:r>
    </w:p>
    <w:p w:rsidR="003E5317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циррозе печени</w:t>
      </w:r>
      <w:r w:rsidR="00460ED2" w:rsidRPr="00C807D8">
        <w:rPr>
          <w:i w:val="0"/>
          <w:sz w:val="24"/>
          <w:szCs w:val="24"/>
        </w:rPr>
        <w:t xml:space="preserve">     </w:t>
      </w:r>
    </w:p>
    <w:p w:rsidR="00951FCE" w:rsidRPr="00C807D8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язвенной болезни</w:t>
      </w:r>
    </w:p>
    <w:p w:rsidR="006849A4" w:rsidRPr="00C807D8" w:rsidRDefault="006849A4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Подготовка пациента к УЗИ органов брюшной полости включает назначение</w:t>
      </w:r>
    </w:p>
    <w:p w:rsidR="006849A4" w:rsidRPr="00C807D8" w:rsidRDefault="006849A4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активированного угля</w:t>
      </w:r>
      <w:r w:rsidR="00460ED2" w:rsidRPr="00C807D8">
        <w:rPr>
          <w:i w:val="0"/>
          <w:sz w:val="24"/>
          <w:szCs w:val="24"/>
        </w:rPr>
        <w:t xml:space="preserve">     </w:t>
      </w:r>
    </w:p>
    <w:p w:rsidR="006849A4" w:rsidRPr="00C807D8" w:rsidRDefault="006849A4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димедрола</w:t>
      </w:r>
    </w:p>
    <w:p w:rsidR="006849A4" w:rsidRPr="00C807D8" w:rsidRDefault="006849A4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сульфата магния</w:t>
      </w:r>
    </w:p>
    <w:p w:rsidR="00E81FE8" w:rsidRPr="00C807D8" w:rsidRDefault="006849A4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сульфата бария</w:t>
      </w:r>
    </w:p>
    <w:p w:rsidR="000E27E8" w:rsidRPr="00C807D8" w:rsidRDefault="000E27E8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При остром пиелонефрите в анализе мочи определяется</w:t>
      </w:r>
    </w:p>
    <w:p w:rsidR="000E27E8" w:rsidRPr="00C807D8" w:rsidRDefault="000E27E8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гематурия, протеинурия</w:t>
      </w:r>
    </w:p>
    <w:p w:rsidR="000E27E8" w:rsidRPr="00C807D8" w:rsidRDefault="000E27E8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лейкоцитурия, бактериурия</w:t>
      </w:r>
    </w:p>
    <w:p w:rsidR="000E27E8" w:rsidRPr="00C807D8" w:rsidRDefault="000E27E8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глюкозурия, протеинурия</w:t>
      </w:r>
    </w:p>
    <w:p w:rsidR="000E27E8" w:rsidRPr="00C807D8" w:rsidRDefault="000E27E8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глюкозурия, цилиндрурия</w:t>
      </w:r>
    </w:p>
    <w:p w:rsidR="00CC04B5" w:rsidRPr="00C807D8" w:rsidRDefault="00CC04B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Причина развития железодефицитной анемии у беременной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гиповитаминозы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повышенное поступление железа с пищей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повышенный расход железа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распад эритроцитов</w:t>
      </w:r>
    </w:p>
    <w:p w:rsidR="00CC04B5" w:rsidRPr="00C807D8" w:rsidRDefault="00CC04B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Для профилактики железодефицитной анемии беременной рекомендуют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молоко, творог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мясо, печень</w:t>
      </w:r>
      <w:r w:rsidR="00460ED2" w:rsidRPr="00C807D8">
        <w:rPr>
          <w:i w:val="0"/>
          <w:sz w:val="24"/>
          <w:szCs w:val="24"/>
        </w:rPr>
        <w:t xml:space="preserve">     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груши, яблоки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 xml:space="preserve">г) печенье, вафли </w:t>
      </w:r>
    </w:p>
    <w:p w:rsidR="00CC04B5" w:rsidRPr="00C807D8" w:rsidRDefault="00CC04B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При остром лейкозе в анализе крови наблюдается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лейкоцитоз, появление бластов</w:t>
      </w:r>
      <w:r w:rsidR="00460ED2" w:rsidRPr="00C807D8">
        <w:rPr>
          <w:i w:val="0"/>
          <w:sz w:val="24"/>
          <w:szCs w:val="24"/>
        </w:rPr>
        <w:t xml:space="preserve">      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lastRenderedPageBreak/>
        <w:t>б) эритроцитоз, увеличение СОЭ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эритроцитоз, уменьшение СОЭ</w:t>
      </w:r>
    </w:p>
    <w:p w:rsidR="00CC04B5" w:rsidRPr="00C807D8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 xml:space="preserve">г) эритроцитоз, тромбоцитоз </w:t>
      </w:r>
    </w:p>
    <w:p w:rsidR="00DB03F5" w:rsidRPr="00C807D8" w:rsidRDefault="00DB03F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Показание для прерывания беременности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гипотиреоз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 xml:space="preserve">б) эндемический зоб 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компенсированный сахарный диабет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сочетание сахарного диабета и активного туберкулеза</w:t>
      </w:r>
      <w:r w:rsidR="00460ED2" w:rsidRPr="00C807D8">
        <w:rPr>
          <w:i w:val="0"/>
          <w:sz w:val="24"/>
          <w:szCs w:val="24"/>
        </w:rPr>
        <w:t xml:space="preserve">   +</w:t>
      </w:r>
    </w:p>
    <w:p w:rsidR="00DB03F5" w:rsidRPr="00C807D8" w:rsidRDefault="00DB03F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Нормальное содержание глюкозы в крови натощак (ммоль/л)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1,1 - 2,2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 xml:space="preserve">б) 3,3 - 5,5 </w:t>
      </w:r>
      <w:r w:rsidR="00460ED2" w:rsidRPr="00C807D8">
        <w:rPr>
          <w:i w:val="0"/>
          <w:sz w:val="24"/>
          <w:szCs w:val="24"/>
        </w:rPr>
        <w:t xml:space="preserve">    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7,7 - 8,8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9,9 - 11,11</w:t>
      </w:r>
    </w:p>
    <w:p w:rsidR="00DB03F5" w:rsidRPr="00C807D8" w:rsidRDefault="00DB03F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  <w:t>Неотложная помощь при гипогликемическом состо</w:t>
      </w:r>
      <w:r w:rsidR="003000E8" w:rsidRPr="00C807D8">
        <w:rPr>
          <w:sz w:val="24"/>
          <w:szCs w:val="24"/>
        </w:rPr>
        <w:t>я</w:t>
      </w:r>
      <w:r w:rsidRPr="00C807D8">
        <w:rPr>
          <w:sz w:val="24"/>
          <w:szCs w:val="24"/>
        </w:rPr>
        <w:t>нии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ввести дибазол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ввести инсулин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напоить сладким чаем</w:t>
      </w:r>
    </w:p>
    <w:p w:rsidR="00DB03F5" w:rsidRPr="00C807D8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накормить мясом</w:t>
      </w:r>
    </w:p>
    <w:p w:rsidR="00013980" w:rsidRPr="00C807D8" w:rsidRDefault="00DB03F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ab/>
      </w:r>
      <w:r w:rsidR="001F0FE2" w:rsidRPr="00C807D8">
        <w:rPr>
          <w:sz w:val="24"/>
          <w:szCs w:val="24"/>
        </w:rPr>
        <w:t>Основные жалобы</w:t>
      </w:r>
      <w:r w:rsidR="00013980" w:rsidRPr="00C807D8">
        <w:rPr>
          <w:sz w:val="24"/>
          <w:szCs w:val="24"/>
        </w:rPr>
        <w:t xml:space="preserve"> пациент</w:t>
      </w:r>
      <w:r w:rsidR="001F0FE2" w:rsidRPr="00C807D8">
        <w:rPr>
          <w:sz w:val="24"/>
          <w:szCs w:val="24"/>
        </w:rPr>
        <w:t>ки</w:t>
      </w:r>
      <w:r w:rsidR="00013980" w:rsidRPr="00C807D8">
        <w:rPr>
          <w:sz w:val="24"/>
          <w:szCs w:val="24"/>
        </w:rPr>
        <w:t xml:space="preserve"> при крапивнице</w:t>
      </w:r>
    </w:p>
    <w:p w:rsidR="00013980" w:rsidRPr="00C807D8" w:rsidRDefault="00013980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загрудинная боль, одышка</w:t>
      </w:r>
    </w:p>
    <w:p w:rsidR="00013980" w:rsidRPr="00C807D8" w:rsidRDefault="00013980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изжога, отрыжка кислым</w:t>
      </w:r>
    </w:p>
    <w:p w:rsidR="00013980" w:rsidRPr="00C807D8" w:rsidRDefault="00013980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непроизвольное мочеиспускание, судороги</w:t>
      </w:r>
    </w:p>
    <w:p w:rsidR="00013980" w:rsidRPr="00C807D8" w:rsidRDefault="00013980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сыпь, кожный зуд</w:t>
      </w:r>
      <w:r w:rsidR="00460ED2" w:rsidRPr="00C807D8">
        <w:rPr>
          <w:i w:val="0"/>
          <w:sz w:val="24"/>
          <w:szCs w:val="24"/>
        </w:rPr>
        <w:t xml:space="preserve">    </w:t>
      </w:r>
    </w:p>
    <w:p w:rsidR="001158D9" w:rsidRPr="00C807D8" w:rsidRDefault="001158D9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C807D8">
        <w:rPr>
          <w:sz w:val="24"/>
          <w:szCs w:val="24"/>
        </w:rPr>
        <w:t>Противопоказание для промывания желудка</w:t>
      </w:r>
    </w:p>
    <w:p w:rsidR="001158D9" w:rsidRPr="00C807D8" w:rsidRDefault="001158D9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а) желудочное кровотечение</w:t>
      </w:r>
      <w:r w:rsidR="00460ED2" w:rsidRPr="00C807D8">
        <w:rPr>
          <w:i w:val="0"/>
          <w:sz w:val="24"/>
          <w:szCs w:val="24"/>
        </w:rPr>
        <w:t xml:space="preserve">     </w:t>
      </w:r>
    </w:p>
    <w:p w:rsidR="001158D9" w:rsidRPr="00C807D8" w:rsidRDefault="001158D9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б) отравление алкоголем</w:t>
      </w:r>
    </w:p>
    <w:p w:rsidR="001158D9" w:rsidRPr="00C807D8" w:rsidRDefault="001158D9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в) отравление грибами</w:t>
      </w:r>
    </w:p>
    <w:p w:rsidR="001158D9" w:rsidRPr="00C807D8" w:rsidRDefault="001158D9" w:rsidP="006C3FD0">
      <w:pPr>
        <w:pStyle w:val="Ioaaou"/>
        <w:spacing w:after="0"/>
        <w:rPr>
          <w:i w:val="0"/>
          <w:sz w:val="24"/>
          <w:szCs w:val="24"/>
        </w:rPr>
      </w:pPr>
      <w:r w:rsidRPr="00C807D8">
        <w:rPr>
          <w:i w:val="0"/>
          <w:sz w:val="24"/>
          <w:szCs w:val="24"/>
        </w:rPr>
        <w:t>г) отравление ягодами</w:t>
      </w:r>
    </w:p>
    <w:p w:rsidR="00C601EA" w:rsidRPr="00C807D8" w:rsidRDefault="00D33197" w:rsidP="006C3F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Первичная диагностика острого отравления основана на:</w:t>
      </w:r>
    </w:p>
    <w:p w:rsidR="00C601EA" w:rsidRPr="00C807D8" w:rsidRDefault="00D33197" w:rsidP="00C601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 xml:space="preserve">а) сборе токсикологического анамнеза; </w:t>
      </w:r>
    </w:p>
    <w:p w:rsidR="00C601EA" w:rsidRPr="00C807D8" w:rsidRDefault="00D33197" w:rsidP="00C601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б) осмотре места происшествия;</w:t>
      </w:r>
    </w:p>
    <w:p w:rsidR="00C601EA" w:rsidRPr="00C807D8" w:rsidRDefault="00D33197" w:rsidP="00C601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в) определение пут</w:t>
      </w:r>
      <w:r w:rsidR="00460ED2" w:rsidRPr="00C807D8">
        <w:rPr>
          <w:rFonts w:ascii="Times New Roman" w:hAnsi="Times New Roman" w:cs="Times New Roman"/>
          <w:sz w:val="24"/>
          <w:szCs w:val="24"/>
        </w:rPr>
        <w:t>и пост</w:t>
      </w:r>
      <w:r w:rsidRPr="00C807D8">
        <w:rPr>
          <w:rFonts w:ascii="Times New Roman" w:hAnsi="Times New Roman" w:cs="Times New Roman"/>
          <w:sz w:val="24"/>
          <w:szCs w:val="24"/>
        </w:rPr>
        <w:t xml:space="preserve">упления </w:t>
      </w:r>
      <w:r w:rsidR="00C601EA" w:rsidRPr="00C807D8">
        <w:rPr>
          <w:rFonts w:ascii="Times New Roman" w:hAnsi="Times New Roman" w:cs="Times New Roman"/>
          <w:sz w:val="24"/>
          <w:szCs w:val="24"/>
        </w:rPr>
        <w:t>токсического агента в организм;</w:t>
      </w:r>
    </w:p>
    <w:p w:rsidR="00D33197" w:rsidRPr="00C807D8" w:rsidRDefault="00D33197" w:rsidP="00C601E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ED5C4C" w:rsidRPr="00C807D8" w:rsidRDefault="00D33197" w:rsidP="006C3F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Симптом тяжелог</w:t>
      </w:r>
      <w:r w:rsidR="00ED5C4C" w:rsidRPr="00C807D8">
        <w:rPr>
          <w:rFonts w:ascii="Times New Roman" w:hAnsi="Times New Roman" w:cs="Times New Roman"/>
          <w:sz w:val="24"/>
          <w:szCs w:val="24"/>
        </w:rPr>
        <w:t>о отравления бледной поганкой:</w:t>
      </w:r>
    </w:p>
    <w:p w:rsidR="00ED5C4C" w:rsidRPr="00C807D8" w:rsidRDefault="00ED5C4C" w:rsidP="00ED5C4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а) умеренный гастроэнтерит;</w:t>
      </w:r>
    </w:p>
    <w:p w:rsidR="00ED5C4C" w:rsidRPr="00C807D8" w:rsidRDefault="00D33197" w:rsidP="00ED5C4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б) острая печеночная и по</w:t>
      </w:r>
      <w:r w:rsidR="00ED5C4C" w:rsidRPr="00C807D8">
        <w:rPr>
          <w:rFonts w:ascii="Times New Roman" w:hAnsi="Times New Roman" w:cs="Times New Roman"/>
          <w:sz w:val="24"/>
          <w:szCs w:val="24"/>
        </w:rPr>
        <w:t>чечная недостаточность;</w:t>
      </w:r>
    </w:p>
    <w:p w:rsidR="00ED5C4C" w:rsidRPr="00C807D8" w:rsidRDefault="00D33197" w:rsidP="00ED5C4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в) одышка;</w:t>
      </w:r>
    </w:p>
    <w:p w:rsidR="00D33197" w:rsidRPr="00C807D8" w:rsidRDefault="00D33197" w:rsidP="00ED5C4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г) нарушение зрения.</w:t>
      </w:r>
    </w:p>
    <w:p w:rsidR="00C601EA" w:rsidRPr="00C807D8" w:rsidRDefault="00A75B02" w:rsidP="00C807D8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При укусах пчел противопоказано</w:t>
      </w:r>
      <w:r w:rsidR="00C601EA" w:rsidRPr="00C807D8">
        <w:rPr>
          <w:rFonts w:ascii="Times New Roman" w:hAnsi="Times New Roman" w:cs="Times New Roman"/>
          <w:sz w:val="24"/>
          <w:szCs w:val="24"/>
        </w:rPr>
        <w:t>:</w:t>
      </w:r>
    </w:p>
    <w:p w:rsidR="00A75B02" w:rsidRPr="00C807D8" w:rsidRDefault="00405464" w:rsidP="00C601E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а) удалить жало</w:t>
      </w:r>
    </w:p>
    <w:p w:rsidR="00A75B02" w:rsidRPr="00C807D8" w:rsidRDefault="00C601EA" w:rsidP="006C3FD0">
      <w:pPr>
        <w:pStyle w:val="a3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б) прикладывать холод к ранам</w:t>
      </w:r>
    </w:p>
    <w:p w:rsidR="00A75B02" w:rsidRPr="00C807D8" w:rsidRDefault="00A75B02" w:rsidP="006C3FD0">
      <w:pPr>
        <w:pStyle w:val="a3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 xml:space="preserve">в) накладывать согревающий компресс на </w:t>
      </w:r>
      <w:r w:rsidR="00C601EA" w:rsidRPr="00C807D8">
        <w:rPr>
          <w:rFonts w:ascii="Times New Roman" w:hAnsi="Times New Roman" w:cs="Times New Roman"/>
          <w:sz w:val="24"/>
          <w:szCs w:val="24"/>
        </w:rPr>
        <w:t>раны</w:t>
      </w:r>
    </w:p>
    <w:p w:rsidR="008A2549" w:rsidRPr="00C807D8" w:rsidRDefault="00A75B02" w:rsidP="00C807D8">
      <w:pPr>
        <w:pStyle w:val="a3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C807D8">
        <w:rPr>
          <w:rFonts w:ascii="Times New Roman" w:hAnsi="Times New Roman" w:cs="Times New Roman"/>
          <w:sz w:val="24"/>
          <w:szCs w:val="24"/>
        </w:rPr>
        <w:t>г</w:t>
      </w:r>
      <w:r w:rsidR="00405464" w:rsidRPr="00C807D8">
        <w:rPr>
          <w:rFonts w:ascii="Times New Roman" w:hAnsi="Times New Roman" w:cs="Times New Roman"/>
          <w:sz w:val="24"/>
          <w:szCs w:val="24"/>
        </w:rPr>
        <w:t>) применить антигистаминный препарат</w:t>
      </w:r>
    </w:p>
    <w:p w:rsidR="004F3450" w:rsidRPr="004F3450" w:rsidRDefault="004F3450" w:rsidP="004F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02.02 Инфекционные заболевания и беременность</w:t>
      </w:r>
    </w:p>
    <w:p w:rsidR="004F3450" w:rsidRPr="004F3450" w:rsidRDefault="004F3450" w:rsidP="004F3450">
      <w:pPr>
        <w:numPr>
          <w:ilvl w:val="0"/>
          <w:numId w:val="32"/>
        </w:numPr>
        <w:tabs>
          <w:tab w:val="num" w:pos="142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содержание ВИЧ наблюдается в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Слезах и слюне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Крови и сперме  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Грудном молоке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Экскретах (кал, моча) </w:t>
      </w:r>
    </w:p>
    <w:p w:rsidR="004F3450" w:rsidRPr="004F3450" w:rsidRDefault="004F3450" w:rsidP="004F3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ВИЧ инфицированный человек является источником инфекции с момента заражения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Только в острый период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До стадии СПИДа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Всю жизнь, до смерти  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 захоронения   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путь инфицирования детей вирусом иммунодефицита человека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Контактно-бытовой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Парентеральный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Вертикальный   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Водный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метод лабораторной диагностики малярии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Микроскопический    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Бактериологический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Биохимический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Серологический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симптомы малярии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Лихорадка, рвота, понос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Лихорадка, рвота, геморрагическая сыпь, менингиальные симптомы. 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Лихорадка, желтуха, увеличение печени, боли в икроножных мышцах</w:t>
      </w:r>
    </w:p>
    <w:p w:rsidR="004F3450" w:rsidRPr="004F3450" w:rsidRDefault="004F3450" w:rsidP="004F34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Лихорадочные приступы, увеличение печени и селезенки, анемия    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жалобы больного дизентерией 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Судороги, менингиальные симптомы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Схваткообразные боли внизу живота     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Непрерывная рвота 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Бессонница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Ликвор при подозрении на менингококковую инфекцию необходимо доставить в лабораторию после пункции не позднее чем через 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10 мин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Б. 30 мин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2 часа     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6 часов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Pr="004F3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течении инфекционного заболевания 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Период разгара 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Продромальный период     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Инкубационный период </w:t>
      </w:r>
    </w:p>
    <w:p w:rsidR="004F3450" w:rsidRPr="004F3450" w:rsidRDefault="004F3450" w:rsidP="004F3450">
      <w:pPr>
        <w:spacing w:after="0" w:line="240" w:lineRule="auto"/>
        <w:ind w:left="709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Период реконвалесценции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 перечисленных методов диагностики является прямым </w:t>
      </w:r>
    </w:p>
    <w:p w:rsidR="004F3450" w:rsidRPr="004F3450" w:rsidRDefault="004F3450" w:rsidP="004F3450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Бактериоскопический       </w:t>
      </w:r>
    </w:p>
    <w:p w:rsidR="004F3450" w:rsidRPr="004F3450" w:rsidRDefault="004F3450" w:rsidP="004F3450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Биологический </w:t>
      </w:r>
    </w:p>
    <w:p w:rsidR="004F3450" w:rsidRPr="004F3450" w:rsidRDefault="004F3450" w:rsidP="004F3450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Серологический </w:t>
      </w:r>
    </w:p>
    <w:p w:rsidR="004F3450" w:rsidRPr="004F3450" w:rsidRDefault="004F3450" w:rsidP="004F3450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в/к диагностическая проба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клинический симптом не характерен у больного менингококковым менингитом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Ригидность затылочных мышц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Симптом Керинга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 Симптом жгута     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Симптом Брудзинского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характерны для сыпи при брюшном тифе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Петехиальная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Розеолезная сыпь, скудная, на животе, груди     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Папулезная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Везикулезная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перечисленных признаков отражают характер и локализацию болей в животе при бактериальной дизентерии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Ноющие в эпигастральной области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Тупые, в правом подреберье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Опоясывающие, с иррадиацией в позвоночник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Режущие, приступообразные внизу живота     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клинические симптомы характерны для продромального периода вирусного гепатита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Астеновегетативный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Диспепсический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Синдром острого живота     </w:t>
      </w:r>
    </w:p>
    <w:p w:rsidR="004F3450" w:rsidRPr="004F3450" w:rsidRDefault="004F3450" w:rsidP="004F3450">
      <w:p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Артралгический синдром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симптом, не характерный для типичной формы гриппа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Интенсивная головная боль в лобно-височной области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Лихорадка выше 38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Увеличение печени и селезенки    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Сухой мучительный кашель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клиническая форма не характерна для менингококковой инфекции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Перитонит     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Назофарингит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Менингококковый сепсис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Менингококковый менингит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характер сыпи при менингококковой инфекции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Розеолезная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Везикулярная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Папулезная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Геморрагическая    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симптомом менингита является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Симптом Кернига    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Симптом «бабочки»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Симптом Падалки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Симптом Воскресенского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сальмонеллёзе испражнения имеют вид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«ректального плевка»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«болотной тины»    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«рисового отвара»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«малинового желе»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методы лабораторной диагностики используются при малярии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Микроскопический – «толстая капля»    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в/к проба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серологическая реакция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посев на куриный эмбрион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очаге инфекции в присутствии больного проводятся дезинфекции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Профилактическая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Специфическая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Текущая     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Заключительная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симптом не характерен для сибиреязвенного карбункула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Значительная болезненность при пальпации    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Б.Выраженный отек окружающих тканей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В.Наличие плотного черного струпа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Слабая болезненность при пальпации </w:t>
      </w:r>
    </w:p>
    <w:p w:rsidR="004F3450" w:rsidRPr="004F3450" w:rsidRDefault="004F3450" w:rsidP="004F3450">
      <w:pPr>
        <w:numPr>
          <w:ilvl w:val="0"/>
          <w:numId w:val="33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пассивного иммунитета вводят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Антибиотики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Вакцины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Сыворотки      </w:t>
      </w:r>
    </w:p>
    <w:p w:rsidR="004F3450" w:rsidRPr="004F3450" w:rsidRDefault="004F3450" w:rsidP="004F3450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Анатоксины</w:t>
      </w:r>
    </w:p>
    <w:p w:rsidR="004F3450" w:rsidRPr="004F3450" w:rsidRDefault="004F3450" w:rsidP="004F3450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23. Источником инфекции при гепатите «А» не является</w:t>
      </w:r>
    </w:p>
    <w:p w:rsidR="004F3450" w:rsidRPr="004F3450" w:rsidRDefault="004F3450" w:rsidP="004F3450">
      <w:pPr>
        <w:tabs>
          <w:tab w:val="left" w:pos="709"/>
          <w:tab w:val="left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 Больной человек</w:t>
      </w:r>
    </w:p>
    <w:p w:rsidR="004F3450" w:rsidRPr="004F3450" w:rsidRDefault="004F3450" w:rsidP="004F3450">
      <w:pPr>
        <w:tabs>
          <w:tab w:val="left" w:pos="709"/>
          <w:tab w:val="left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Вирусоноситель     </w:t>
      </w:r>
    </w:p>
    <w:p w:rsidR="004F3450" w:rsidRPr="004F3450" w:rsidRDefault="004F3450" w:rsidP="004F3450">
      <w:pPr>
        <w:tabs>
          <w:tab w:val="left" w:pos="709"/>
          <w:tab w:val="left" w:pos="993"/>
          <w:tab w:val="left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Предметы ухода</w:t>
      </w:r>
    </w:p>
    <w:p w:rsidR="004F3450" w:rsidRPr="004F3450" w:rsidRDefault="004F3450" w:rsidP="004F3450">
      <w:pPr>
        <w:tabs>
          <w:tab w:val="left" w:pos="709"/>
          <w:tab w:val="left" w:pos="993"/>
          <w:tab w:val="left" w:pos="156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Столовая посуда</w:t>
      </w:r>
    </w:p>
    <w:p w:rsidR="004F3450" w:rsidRPr="004F3450" w:rsidRDefault="004F3450" w:rsidP="004F3450">
      <w:pPr>
        <w:tabs>
          <w:tab w:val="left" w:pos="0"/>
          <w:tab w:val="left" w:pos="70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24. Вирусный гепатит – инфекционное заболевание, характеризующееся</w:t>
      </w:r>
    </w:p>
    <w:p w:rsidR="004F3450" w:rsidRPr="004F3450" w:rsidRDefault="004F3450" w:rsidP="004F3450">
      <w:pPr>
        <w:tabs>
          <w:tab w:val="left" w:pos="709"/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 Циклическим течением</w:t>
      </w:r>
    </w:p>
    <w:p w:rsidR="004F3450" w:rsidRPr="004F3450" w:rsidRDefault="004F3450" w:rsidP="004F3450">
      <w:pPr>
        <w:tabs>
          <w:tab w:val="left" w:pos="709"/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Б. Синдромом интоксикации</w:t>
      </w:r>
    </w:p>
    <w:p w:rsidR="004F3450" w:rsidRPr="004F3450" w:rsidRDefault="004F3450" w:rsidP="004F3450">
      <w:pPr>
        <w:tabs>
          <w:tab w:val="left" w:pos="709"/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Гепатоспленомегалией</w:t>
      </w:r>
    </w:p>
    <w:p w:rsidR="004F3450" w:rsidRPr="004F3450" w:rsidRDefault="004F3450" w:rsidP="004F3450">
      <w:pPr>
        <w:tabs>
          <w:tab w:val="left" w:pos="709"/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Все ответы правильные    </w:t>
      </w:r>
    </w:p>
    <w:p w:rsidR="004F3450" w:rsidRPr="004F3450" w:rsidRDefault="004F3450" w:rsidP="004F3450">
      <w:pPr>
        <w:tabs>
          <w:tab w:val="left" w:pos="0"/>
          <w:tab w:val="left" w:pos="709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25. Вирусные гепатиты с фекально-оральным механизмом передачи</w:t>
      </w:r>
    </w:p>
    <w:p w:rsidR="004F3450" w:rsidRPr="004F3450" w:rsidRDefault="004F3450" w:rsidP="004F3450">
      <w:pPr>
        <w:tabs>
          <w:tab w:val="left" w:pos="496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 «А»     </w:t>
      </w:r>
    </w:p>
    <w:p w:rsidR="004F3450" w:rsidRPr="004F3450" w:rsidRDefault="004F3450" w:rsidP="004F3450">
      <w:pPr>
        <w:tabs>
          <w:tab w:val="left" w:pos="496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Б. «Е»</w:t>
      </w:r>
    </w:p>
    <w:p w:rsidR="004F3450" w:rsidRPr="004F3450" w:rsidRDefault="004F3450" w:rsidP="004F3450">
      <w:pPr>
        <w:tabs>
          <w:tab w:val="left" w:pos="496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«В»</w:t>
      </w:r>
    </w:p>
    <w:p w:rsidR="004F3450" w:rsidRPr="004F3450" w:rsidRDefault="004F3450" w:rsidP="004F3450">
      <w:pPr>
        <w:tabs>
          <w:tab w:val="left" w:pos="496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«</w:t>
      </w:r>
      <w:r w:rsidRPr="004F3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3450" w:rsidRPr="004F3450" w:rsidRDefault="004F3450" w:rsidP="004F3450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26. Наблюдение за контактными, с инфекционным больным проводятся в течение</w:t>
      </w:r>
    </w:p>
    <w:p w:rsidR="004F3450" w:rsidRPr="004F3450" w:rsidRDefault="004F3450" w:rsidP="004F3450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 Изоляции больного</w:t>
      </w:r>
    </w:p>
    <w:p w:rsidR="004F3450" w:rsidRPr="004F3450" w:rsidRDefault="004F3450" w:rsidP="004F3450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Б. Инкубационного периода болезни    </w:t>
      </w:r>
    </w:p>
    <w:p w:rsidR="004F3450" w:rsidRPr="004F3450" w:rsidRDefault="004F3450" w:rsidP="004F3450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Периода лихорадки больного</w:t>
      </w:r>
    </w:p>
    <w:p w:rsidR="004F3450" w:rsidRPr="004F3450" w:rsidRDefault="004F3450" w:rsidP="004F3450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Периода разгара болезни</w:t>
      </w:r>
    </w:p>
    <w:p w:rsidR="004F3450" w:rsidRPr="004F3450" w:rsidRDefault="004F3450" w:rsidP="004F3450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27. Противоэпидемические мероприятия, проводимые по отношению к источнику </w:t>
      </w:r>
    </w:p>
    <w:p w:rsidR="004F3450" w:rsidRPr="004F3450" w:rsidRDefault="004F3450" w:rsidP="004F3450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инфекции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 Изоляция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Б. Дезинфекция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Наблюдение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Все ответы правильные     </w:t>
      </w:r>
    </w:p>
    <w:p w:rsidR="004F3450" w:rsidRPr="004F3450" w:rsidRDefault="004F3450" w:rsidP="004F3450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28. Вирусные гепатиты,  передающиеся с парентеральным путем передачи </w:t>
      </w:r>
    </w:p>
    <w:p w:rsidR="004F3450" w:rsidRPr="004F3450" w:rsidRDefault="004F3450" w:rsidP="004F3450">
      <w:pPr>
        <w:tabs>
          <w:tab w:val="left" w:pos="284"/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 «А», «В»</w:t>
      </w:r>
    </w:p>
    <w:p w:rsidR="004F3450" w:rsidRPr="004F3450" w:rsidRDefault="004F3450" w:rsidP="004F3450">
      <w:pPr>
        <w:tabs>
          <w:tab w:val="left" w:pos="284"/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Б. «В», «С»</w:t>
      </w:r>
    </w:p>
    <w:p w:rsidR="004F3450" w:rsidRPr="004F3450" w:rsidRDefault="004F3450" w:rsidP="004F3450">
      <w:pPr>
        <w:tabs>
          <w:tab w:val="left" w:pos="284"/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«В», «С», «</w:t>
      </w:r>
      <w:r w:rsidRPr="004F3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</w:t>
      </w:r>
    </w:p>
    <w:p w:rsidR="004F3450" w:rsidRPr="004F3450" w:rsidRDefault="004F3450" w:rsidP="004F3450">
      <w:pPr>
        <w:tabs>
          <w:tab w:val="left" w:pos="284"/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«А», «С», «</w:t>
      </w:r>
      <w:r w:rsidRPr="004F34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F3450" w:rsidRPr="004F3450" w:rsidRDefault="004F3450" w:rsidP="004F3450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29. Повсеместная эпидемия, интенсивно распространяющаяся во многих странах или </w:t>
      </w:r>
    </w:p>
    <w:p w:rsidR="004F3450" w:rsidRPr="004F3450" w:rsidRDefault="004F3450" w:rsidP="004F3450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 всех частях света, - это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 Эндемическая заболеваемость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Б. Экзотическая заболеваемость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Эпидемия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Пандемия     </w:t>
      </w:r>
    </w:p>
    <w:p w:rsidR="004F3450" w:rsidRPr="004F3450" w:rsidRDefault="004F3450" w:rsidP="004F3450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30. Эпидемический процесс развивается только при наличии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 Источника инфекции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Б. Источника инфекции и восприимчивого человека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В. Источника инфекции, путей передачи и восприимчивого организма     </w:t>
      </w:r>
    </w:p>
    <w:p w:rsid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Источника инфекции и не восприимчивого человека </w:t>
      </w:r>
    </w:p>
    <w:p w:rsidR="004F3450" w:rsidRPr="004F3450" w:rsidRDefault="004F3450" w:rsidP="004F3450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D8" w:rsidRPr="00C807D8" w:rsidRDefault="00C807D8" w:rsidP="004F3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7D8">
        <w:rPr>
          <w:rFonts w:ascii="Times New Roman" w:eastAsia="Calibri" w:hAnsi="Times New Roman" w:cs="Times New Roman"/>
          <w:b/>
          <w:sz w:val="24"/>
          <w:szCs w:val="24"/>
        </w:rPr>
        <w:t>МДК 02.03 Хирургические заболевания, травмы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07D8">
        <w:rPr>
          <w:rFonts w:ascii="Times New Roman" w:eastAsia="Calibri" w:hAnsi="Times New Roman" w:cs="Times New Roman"/>
          <w:b/>
          <w:sz w:val="24"/>
          <w:szCs w:val="24"/>
        </w:rPr>
        <w:t>и беременность</w:t>
      </w:r>
    </w:p>
    <w:p w:rsid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 временной остановки наружного артериального кровотечения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наложение давящей повязки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местное применение холода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пальцевое прижатие сосуда к кости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приподнятое положение конечности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Биологическое средство местного применения для остановки кровотечения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викасол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гемостатическая губка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нативная плазма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хлористый кальций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окончательной остановки кровотечения механическим способом применяют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наложение жгута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пузырь со льдом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сосудистый зажим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лигирование сосуда   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При легочном кровотечении выделяется кровь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алая и пенистая 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типа "кофейной гущи"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темная, сгустками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темно-вишневого цвета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Алая кровь выделяется пульсирующей струей при кровотечении из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паренхиматозных органов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капилляров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артерий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вен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Противопоказания к переливанию крови: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тяжелая операция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тяжелое нарушение функций печени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шок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снижение артериального давления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проведении пробы на резус-совместимость крови донора и реципиента в пробирке произошла реакция агглютинации. Это говорит о том, что кровь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резус-положительная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совместима по резус-фактору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резус-отрицательная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несовместима по резус-фактору     </w:t>
      </w:r>
    </w:p>
    <w:p w:rsidR="00C807D8" w:rsidRPr="00C807D8" w:rsidRDefault="00C807D8" w:rsidP="00C807D8">
      <w:pPr>
        <w:widowControl w:val="0"/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Агглютинины </w:t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SYMBOL 97 \f "Symbol" \s 10</w:instrText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SYMBOL 98 \f "Symbol" \s 10</w:instrText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эритроцитах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лейкоцитах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плазме крови 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других жидкостях организма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Признаки инфицирования крови во флаконе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плазма мутная, с хлопьями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плазма окрашена в розовый цвет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плазма прозрачная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кровь 3-х слойная, плазма прозрачная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определении группы крови по стандартным сывороткам агглютинация произошла с сывороткой 1-ой и 3-ей групп. Это означает, что кровь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первой группы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второй группы 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третьей группы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четвертой группы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Реакция агглютинации - это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понижение свертываемости крови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иммунизация крови резус-фактором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внутрисосудистое свертывание крови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склеивание эритроцитов с последующим их разрушением     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Кровь В (III) группы можно вводить лицам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только с III группой крови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любой группой крови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с III и IV группами крови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 II и III группами крови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Суспензорий - это повязка на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мошонку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ягодицу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плечо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кисть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Основная задача предоперационного периода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провести санацию очагов инфекции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обследовать сердечно-сосудистую систему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улучшить состояние пациента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подготовить больного к операции     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задержке мочеиспускания после аппендэктомии прежде всего необходимо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вызвать мочеиспускание рефлекторно 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произвести катетеризацию мочевого пузыря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ввести мочегонные средства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применить теплую грелку на низ живота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Положение больного в постели в первые часы после общего обезболивания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лежа с опущенным головным концом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полусидя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лежа на боку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лежа на спине без подушки, голова повернута набок     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18.   Признак, характерный только для перелома: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кровоподтек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припухлость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) крепитация костных отломков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функции конечности.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Рана является проникающей, если: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ней находится инородное тело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повреждены только кожа и подкожная клетчатка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повреждены только мышцы и кости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повреждены мягкие ткани и пограничная серозная оболочка (брюшина, плевра)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20.  Рвота при остром панкреатите</w:t>
      </w:r>
    </w:p>
    <w:p w:rsidR="00C807D8" w:rsidRPr="00C807D8" w:rsidRDefault="00C807D8" w:rsidP="00C807D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07D8">
        <w:rPr>
          <w:rFonts w:ascii="Times New Roman" w:eastAsia="Calibri" w:hAnsi="Times New Roman" w:cs="Times New Roman"/>
          <w:sz w:val="24"/>
          <w:szCs w:val="24"/>
        </w:rPr>
        <w:t xml:space="preserve">а) многократная, не приносящая облегчения     </w:t>
      </w:r>
    </w:p>
    <w:p w:rsidR="00C807D8" w:rsidRPr="00C807D8" w:rsidRDefault="00C807D8" w:rsidP="00C807D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07D8">
        <w:rPr>
          <w:rFonts w:ascii="Times New Roman" w:eastAsia="Calibri" w:hAnsi="Times New Roman" w:cs="Times New Roman"/>
          <w:sz w:val="24"/>
          <w:szCs w:val="24"/>
        </w:rPr>
        <w:t>б) однократная</w:t>
      </w:r>
    </w:p>
    <w:p w:rsidR="00C807D8" w:rsidRPr="00C807D8" w:rsidRDefault="00C807D8" w:rsidP="00C807D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07D8">
        <w:rPr>
          <w:rFonts w:ascii="Times New Roman" w:eastAsia="Calibri" w:hAnsi="Times New Roman" w:cs="Times New Roman"/>
          <w:sz w:val="24"/>
          <w:szCs w:val="24"/>
        </w:rPr>
        <w:t>в) многократная, приносящая облегчение</w:t>
      </w:r>
    </w:p>
    <w:p w:rsidR="00C807D8" w:rsidRPr="00C807D8" w:rsidRDefault="00C807D8" w:rsidP="00C807D8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C807D8">
        <w:rPr>
          <w:rFonts w:ascii="Times New Roman" w:eastAsia="Calibri" w:hAnsi="Times New Roman" w:cs="Times New Roman"/>
          <w:sz w:val="24"/>
          <w:szCs w:val="24"/>
        </w:rPr>
        <w:t>г) отсутствует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 Для механической кишечной непроходимости не характерно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вздутие живота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схваткообразные боли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исчезновение печеночной тупости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задержка стула и газов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22.  Достоверный признак перитонита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болезненность живота при пальпации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неотхождение газов и кала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рвота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симптомы раздражения брюшины     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Противопоказания к операции при остром аппендиците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старческий возраст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отсутствуют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гипертоническая болезнь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острая пневмония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общем анализе крови при остром аппендиците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ускорение СОЭ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анемия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лейкоцитоз 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изменений нет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Причина параректальных свищей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нерадикальное лечение острого парапроктита  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длительные поносы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сидячая работа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 диеты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26.  Тактика среднего медработника при выпадении слизистой прямой кишки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введение спазмолитиков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примочки с теплым раствором фурацилина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вправление слизистой прямой кишки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введение прозерина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27.  Сонная артерия при кровотечении из нее прижимается к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височной кости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углу нижней челюсти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поперечному отростку VI шейного позвонка   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теменной кости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оказании неотложной помощи пациенту с открытым пневмотораксом необходимо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выполнить новокаиновую блокаду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ввести спазмолитики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наложить окклюзионную повязку 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наложить шину Крамера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 синдроме "острого живота" нужно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сделать очистительную клизму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ввести обезболивающее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промыть желудок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применить холод, срочно госпитализировать больного     </w:t>
      </w:r>
    </w:p>
    <w:p w:rsidR="00C807D8" w:rsidRPr="00C807D8" w:rsidRDefault="00C807D8" w:rsidP="00C807D8">
      <w:pPr>
        <w:numPr>
          <w:ilvl w:val="12"/>
          <w:numId w:val="0"/>
        </w:num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Признаками клинической смерти являются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потеря сознания и отсутствие пульса на сонных артериях    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спутанность сознания и возбуждение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нитевидный пульс на сонных артериях</w:t>
      </w:r>
    </w:p>
    <w:p w:rsidR="00C807D8" w:rsidRPr="00C807D8" w:rsidRDefault="00C807D8" w:rsidP="00C807D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95" w:hanging="1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дыхание редкое</w:t>
      </w:r>
    </w:p>
    <w:p w:rsidR="00C807D8" w:rsidRDefault="00C807D8" w:rsidP="0003317F">
      <w:pPr>
        <w:rPr>
          <w:rFonts w:ascii="Times New Roman" w:hAnsi="Times New Roman" w:cs="Times New Roman"/>
          <w:sz w:val="24"/>
          <w:szCs w:val="24"/>
        </w:rPr>
      </w:pPr>
    </w:p>
    <w:p w:rsidR="00C807D8" w:rsidRDefault="00C807D8" w:rsidP="0003317F">
      <w:pPr>
        <w:rPr>
          <w:rFonts w:ascii="Times New Roman" w:hAnsi="Times New Roman" w:cs="Times New Roman"/>
          <w:sz w:val="24"/>
          <w:szCs w:val="24"/>
        </w:rPr>
      </w:pPr>
    </w:p>
    <w:p w:rsidR="00C807D8" w:rsidRDefault="00C807D8" w:rsidP="0003317F">
      <w:pPr>
        <w:rPr>
          <w:rFonts w:ascii="Times New Roman" w:hAnsi="Times New Roman" w:cs="Times New Roman"/>
          <w:sz w:val="24"/>
          <w:szCs w:val="24"/>
        </w:rPr>
      </w:pPr>
    </w:p>
    <w:p w:rsidR="00EF0C54" w:rsidRPr="00EF0C54" w:rsidRDefault="00EF0C54" w:rsidP="00EF0C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C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МДК 02.04 Педиатрия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экссудативно-катарального диатеза у детей применяют препараты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антимикробные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антигистаминные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диуретики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гипотензивные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дисбактериоза у детей назначают эубиотик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бисептол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бифидумбактерин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димедрол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панзинорм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приобретенной гипотрофии у детей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гипогалактия у матери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гестозы беременных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алкоголизм матери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курение матери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Потливость, облысение затылка у ребенка наблюдаются при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рахите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потнице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опрелости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менингите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мочи ребенка по Сулковичу проводят при лечении: 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гепарином 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витамином A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витамином D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пенициллином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признаками спазмофилии у детей являются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отеки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судороги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запоры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кровоизлияния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Сдавленный "петушиный" крик на выдохе у ребенка наблюдается при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бронхиальной астме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бронхите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ларингоспазме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фарингите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 Феллинга проводится ребенку для диагностики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болезни Дауна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гемофилии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фенилкетонурии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сахарного диабета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Брахицефалия, косой разрез глаз, плоское лицо, поперечная складка на ладони характерны для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болезни Дауна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фенилкетонурии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гемофилии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рахита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Фактор, способствующий возникновению одышки у детей при воспалении дыхательных путей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слабое развитие добавочных полостей носа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хорошее развитие добавочных полостей носа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широкий просвет трахеи и бронхов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узкий просвет трахеи и бронхов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клинический симптом обструктивного бронхита у детей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 в грудной клетке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лихорадка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одышка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слабость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симптом острого бронхита у детей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слабость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недомогание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аппетита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кашель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13. </w:t>
      </w:r>
      <w:r w:rsidRPr="00EF0C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лучшего отхождения мокроты ребенку с острым бронхитом применяют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вибрационный массаж, постуральный дренаж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банки, горчичники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оксигенотерапию, УФО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строгий постельный режим, диету № 15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14.</w:t>
      </w:r>
      <w:r w:rsidRPr="00EF0C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определения этиологического фактора пневмонии у ребенка следует провести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общий анализ крови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общий анализ мочи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рентгенографию легких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посев мокроты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приступов бронхиальной астмы у детей применяют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пипольфен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интал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эуфиллин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эфедрин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Пикфлоуметрия проводится ребенку для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мониторинга бронхиальной астмы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лечения бронхиальной астмы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улучшения выделения мокроты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снижения температуры тела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Осложнение ларинготрахеита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пилоростено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стеноз гортани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головная боль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воспаление плевры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дыхания при рините у грудного ребенка сопровождается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затруднением кормления грудью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облегчением кормления грудью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увеличением массы тела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развитием диареи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бронхите у детей применяют отхаркивающую микстуру с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термопсисом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толокнянкой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валерианой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пустырником</w:t>
      </w:r>
    </w:p>
    <w:p w:rsidR="00EF0C54" w:rsidRPr="00EF0C54" w:rsidRDefault="00EF0C54" w:rsidP="00EF0C54">
      <w:pPr>
        <w:tabs>
          <w:tab w:val="num" w:pos="360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ревматизме у детей преимущественно поражается система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сердечно-сосудистая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дыхательная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пищеварительная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костно-мышечная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Ревматическая хорея у детей проявляется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гримасничаньем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ларингоспазмом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пилоростенозом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удушьем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вегетососудистой дистонии у детей возникает синдром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желтухи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геморрагический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отечный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психовегетативный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гипертонической форме дискинезии желчевыводящих путей ребенку назначают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Ессентуки № 17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нейротропные средства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холинолитики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холекинетики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опоясывающего характера с иррадиацией в левую половину грудной клетки у ребенка характерны для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острого панкреатита 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острого холецистохолангита 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хронического активного гепатита 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желчной колики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25. </w:t>
      </w:r>
      <w:r w:rsidRPr="00EF0C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лечении детей с острым панкреатитом применяют ингибиторы протеаз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но-шпу или платифилин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контрикал или трасилол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фестал или панзинорм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баралгин или триган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«Овечий» кал у ребенка наблюдается при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панкреатите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холецистохолангите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энтероколите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колите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Недомогание, снижение аппетита, анемия, аллергические реакции, эозинофилия у детей характерны для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энтеробиоза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аскаридоза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описторхоза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большинства гельминтозов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начало заболевания после переохлаждения ребенка, боли внизу живота и болезненное мочеиспускание характерны для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хронического цистита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острого гломерулонефрита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острого цистита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дисметаболической нефропатии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интоксикации, боли в животе и поясничной области, положительный симптом Пастернацкого у детей старшего возраста наблюдаются при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дисметаболической нефропатии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цистите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пиелонефрите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вульвовагините</w:t>
      </w:r>
    </w:p>
    <w:p w:rsidR="00EF0C54" w:rsidRPr="00EF0C54" w:rsidRDefault="00EF0C54" w:rsidP="00EF0C54">
      <w:pPr>
        <w:tabs>
          <w:tab w:val="num" w:pos="360"/>
        </w:tabs>
        <w:spacing w:before="40"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гемоглобина в крови у детей при тяжелой форме железодефицитной анемии снижается ниже (г/л)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110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80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66</w:t>
      </w:r>
    </w:p>
    <w:p w:rsidR="00EF0C54" w:rsidRPr="00EF0C54" w:rsidRDefault="00EF0C54" w:rsidP="00EF0C54">
      <w:pPr>
        <w:spacing w:after="0" w:line="240" w:lineRule="auto"/>
        <w:ind w:left="595" w:hanging="1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50</w:t>
      </w:r>
    </w:p>
    <w:p w:rsidR="00C807D8" w:rsidRPr="00C807D8" w:rsidRDefault="00C807D8" w:rsidP="000331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07D8" w:rsidRPr="00C807D8" w:rsidSect="00C807D8">
      <w:pgSz w:w="11906" w:h="16838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76" w:rsidRDefault="002F1376" w:rsidP="00951FCE">
      <w:pPr>
        <w:spacing w:after="0" w:line="240" w:lineRule="auto"/>
      </w:pPr>
      <w:r>
        <w:separator/>
      </w:r>
    </w:p>
  </w:endnote>
  <w:endnote w:type="continuationSeparator" w:id="0">
    <w:p w:rsidR="002F1376" w:rsidRDefault="002F1376" w:rsidP="0095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76" w:rsidRDefault="002F1376" w:rsidP="00951FCE">
      <w:pPr>
        <w:spacing w:after="0" w:line="240" w:lineRule="auto"/>
      </w:pPr>
      <w:r>
        <w:separator/>
      </w:r>
    </w:p>
  </w:footnote>
  <w:footnote w:type="continuationSeparator" w:id="0">
    <w:p w:rsidR="002F1376" w:rsidRDefault="002F1376" w:rsidP="0095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0B7"/>
    <w:multiLevelType w:val="hybridMultilevel"/>
    <w:tmpl w:val="4C026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611EC"/>
    <w:multiLevelType w:val="hybridMultilevel"/>
    <w:tmpl w:val="0810C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D7995"/>
    <w:multiLevelType w:val="hybridMultilevel"/>
    <w:tmpl w:val="29006764"/>
    <w:lvl w:ilvl="0" w:tplc="95880D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4042C"/>
    <w:multiLevelType w:val="hybridMultilevel"/>
    <w:tmpl w:val="7B807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43A45"/>
    <w:multiLevelType w:val="hybridMultilevel"/>
    <w:tmpl w:val="9E464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98"/>
    <w:multiLevelType w:val="hybridMultilevel"/>
    <w:tmpl w:val="A3E40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40890"/>
    <w:multiLevelType w:val="hybridMultilevel"/>
    <w:tmpl w:val="F39AE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E5E4C"/>
    <w:multiLevelType w:val="hybridMultilevel"/>
    <w:tmpl w:val="91EC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F273A"/>
    <w:multiLevelType w:val="hybridMultilevel"/>
    <w:tmpl w:val="15D28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2503B"/>
    <w:multiLevelType w:val="hybridMultilevel"/>
    <w:tmpl w:val="A4CE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06C6"/>
    <w:multiLevelType w:val="hybridMultilevel"/>
    <w:tmpl w:val="36C4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139C5"/>
    <w:multiLevelType w:val="hybridMultilevel"/>
    <w:tmpl w:val="8EC2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875BF"/>
    <w:multiLevelType w:val="hybridMultilevel"/>
    <w:tmpl w:val="8EC2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F55FA"/>
    <w:multiLevelType w:val="hybridMultilevel"/>
    <w:tmpl w:val="323A4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E011E"/>
    <w:multiLevelType w:val="hybridMultilevel"/>
    <w:tmpl w:val="FC7238CA"/>
    <w:lvl w:ilvl="0" w:tplc="0419000F">
      <w:start w:val="1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06E04"/>
    <w:multiLevelType w:val="hybridMultilevel"/>
    <w:tmpl w:val="C6F09A82"/>
    <w:lvl w:ilvl="0" w:tplc="F2E60E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D863F3"/>
    <w:multiLevelType w:val="hybridMultilevel"/>
    <w:tmpl w:val="0F5EE7D6"/>
    <w:lvl w:ilvl="0" w:tplc="A816D2E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7749B"/>
    <w:multiLevelType w:val="hybridMultilevel"/>
    <w:tmpl w:val="4F002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E22A3D"/>
    <w:multiLevelType w:val="hybridMultilevel"/>
    <w:tmpl w:val="9552CE34"/>
    <w:lvl w:ilvl="0" w:tplc="46E2AE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150E2E"/>
    <w:multiLevelType w:val="hybridMultilevel"/>
    <w:tmpl w:val="8EC2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C62A9"/>
    <w:multiLevelType w:val="hybridMultilevel"/>
    <w:tmpl w:val="82186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B5285"/>
    <w:multiLevelType w:val="hybridMultilevel"/>
    <w:tmpl w:val="71321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0B6DD1"/>
    <w:multiLevelType w:val="hybridMultilevel"/>
    <w:tmpl w:val="7F461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940BA"/>
    <w:multiLevelType w:val="hybridMultilevel"/>
    <w:tmpl w:val="323A4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CA303E"/>
    <w:multiLevelType w:val="hybridMultilevel"/>
    <w:tmpl w:val="57469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14F10"/>
    <w:multiLevelType w:val="hybridMultilevel"/>
    <w:tmpl w:val="B2223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605125"/>
    <w:multiLevelType w:val="hybridMultilevel"/>
    <w:tmpl w:val="3DC87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91395"/>
    <w:multiLevelType w:val="hybridMultilevel"/>
    <w:tmpl w:val="323A4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D44C5"/>
    <w:multiLevelType w:val="hybridMultilevel"/>
    <w:tmpl w:val="85603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3350F"/>
    <w:multiLevelType w:val="hybridMultilevel"/>
    <w:tmpl w:val="9F0AD570"/>
    <w:lvl w:ilvl="0" w:tplc="5E02CB9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502A7D"/>
    <w:multiLevelType w:val="hybridMultilevel"/>
    <w:tmpl w:val="FB7AF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9B3775"/>
    <w:multiLevelType w:val="hybridMultilevel"/>
    <w:tmpl w:val="45727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7051A6"/>
    <w:multiLevelType w:val="hybridMultilevel"/>
    <w:tmpl w:val="8EC2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5902CF"/>
    <w:multiLevelType w:val="hybridMultilevel"/>
    <w:tmpl w:val="928EF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15"/>
  </w:num>
  <w:num w:numId="5">
    <w:abstractNumId w:val="31"/>
  </w:num>
  <w:num w:numId="6">
    <w:abstractNumId w:val="26"/>
  </w:num>
  <w:num w:numId="7">
    <w:abstractNumId w:val="17"/>
  </w:num>
  <w:num w:numId="8">
    <w:abstractNumId w:val="33"/>
  </w:num>
  <w:num w:numId="9">
    <w:abstractNumId w:val="6"/>
  </w:num>
  <w:num w:numId="10">
    <w:abstractNumId w:val="22"/>
  </w:num>
  <w:num w:numId="11">
    <w:abstractNumId w:val="21"/>
  </w:num>
  <w:num w:numId="12">
    <w:abstractNumId w:val="20"/>
  </w:num>
  <w:num w:numId="13">
    <w:abstractNumId w:val="23"/>
  </w:num>
  <w:num w:numId="14">
    <w:abstractNumId w:val="27"/>
  </w:num>
  <w:num w:numId="15">
    <w:abstractNumId w:val="13"/>
  </w:num>
  <w:num w:numId="16">
    <w:abstractNumId w:val="2"/>
  </w:num>
  <w:num w:numId="17">
    <w:abstractNumId w:val="16"/>
  </w:num>
  <w:num w:numId="18">
    <w:abstractNumId w:val="1"/>
  </w:num>
  <w:num w:numId="19">
    <w:abstractNumId w:val="29"/>
  </w:num>
  <w:num w:numId="20">
    <w:abstractNumId w:val="28"/>
  </w:num>
  <w:num w:numId="21">
    <w:abstractNumId w:val="14"/>
  </w:num>
  <w:num w:numId="22">
    <w:abstractNumId w:val="30"/>
  </w:num>
  <w:num w:numId="23">
    <w:abstractNumId w:val="32"/>
  </w:num>
  <w:num w:numId="24">
    <w:abstractNumId w:val="11"/>
  </w:num>
  <w:num w:numId="25">
    <w:abstractNumId w:val="19"/>
  </w:num>
  <w:num w:numId="26">
    <w:abstractNumId w:val="12"/>
  </w:num>
  <w:num w:numId="27">
    <w:abstractNumId w:val="0"/>
  </w:num>
  <w:num w:numId="28">
    <w:abstractNumId w:val="25"/>
  </w:num>
  <w:num w:numId="29">
    <w:abstractNumId w:val="8"/>
  </w:num>
  <w:num w:numId="30">
    <w:abstractNumId w:val="18"/>
  </w:num>
  <w:num w:numId="31">
    <w:abstractNumId w:val="9"/>
  </w:num>
  <w:num w:numId="32">
    <w:abstractNumId w:val="5"/>
  </w:num>
  <w:num w:numId="33">
    <w:abstractNumId w:val="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00"/>
    <w:rsid w:val="0000631C"/>
    <w:rsid w:val="00013980"/>
    <w:rsid w:val="0003317F"/>
    <w:rsid w:val="000879ED"/>
    <w:rsid w:val="000962B1"/>
    <w:rsid w:val="000A2200"/>
    <w:rsid w:val="000B6C17"/>
    <w:rsid w:val="000C6721"/>
    <w:rsid w:val="000E27E8"/>
    <w:rsid w:val="001158D9"/>
    <w:rsid w:val="00167FF9"/>
    <w:rsid w:val="001827EA"/>
    <w:rsid w:val="001872A6"/>
    <w:rsid w:val="001C6A56"/>
    <w:rsid w:val="001E3C40"/>
    <w:rsid w:val="001F0FE2"/>
    <w:rsid w:val="00281911"/>
    <w:rsid w:val="00281D3C"/>
    <w:rsid w:val="00282165"/>
    <w:rsid w:val="002F1376"/>
    <w:rsid w:val="002F2CCD"/>
    <w:rsid w:val="003000E8"/>
    <w:rsid w:val="00326B33"/>
    <w:rsid w:val="00335B95"/>
    <w:rsid w:val="0035553E"/>
    <w:rsid w:val="003622C0"/>
    <w:rsid w:val="003B4F59"/>
    <w:rsid w:val="003E5317"/>
    <w:rsid w:val="00405464"/>
    <w:rsid w:val="00421329"/>
    <w:rsid w:val="00425B83"/>
    <w:rsid w:val="00443687"/>
    <w:rsid w:val="00457201"/>
    <w:rsid w:val="00460ED2"/>
    <w:rsid w:val="0046631C"/>
    <w:rsid w:val="00484DEA"/>
    <w:rsid w:val="00495F93"/>
    <w:rsid w:val="004F1413"/>
    <w:rsid w:val="004F1484"/>
    <w:rsid w:val="004F3450"/>
    <w:rsid w:val="004F432C"/>
    <w:rsid w:val="004F727B"/>
    <w:rsid w:val="00500B5E"/>
    <w:rsid w:val="00532D1F"/>
    <w:rsid w:val="00543721"/>
    <w:rsid w:val="00550957"/>
    <w:rsid w:val="00605534"/>
    <w:rsid w:val="006179F3"/>
    <w:rsid w:val="0062003A"/>
    <w:rsid w:val="00673633"/>
    <w:rsid w:val="006849A4"/>
    <w:rsid w:val="006976F0"/>
    <w:rsid w:val="006A438C"/>
    <w:rsid w:val="006C3FD0"/>
    <w:rsid w:val="006E78B2"/>
    <w:rsid w:val="006F6C89"/>
    <w:rsid w:val="007037CE"/>
    <w:rsid w:val="00745EDA"/>
    <w:rsid w:val="007F37FF"/>
    <w:rsid w:val="00870A1C"/>
    <w:rsid w:val="008A2549"/>
    <w:rsid w:val="008A6D08"/>
    <w:rsid w:val="008F4825"/>
    <w:rsid w:val="0092143A"/>
    <w:rsid w:val="00951FCE"/>
    <w:rsid w:val="0095495D"/>
    <w:rsid w:val="0096792A"/>
    <w:rsid w:val="00996B7B"/>
    <w:rsid w:val="009A67F3"/>
    <w:rsid w:val="009E5793"/>
    <w:rsid w:val="009F745F"/>
    <w:rsid w:val="00A34BAF"/>
    <w:rsid w:val="00A35CC4"/>
    <w:rsid w:val="00A6027E"/>
    <w:rsid w:val="00A75B02"/>
    <w:rsid w:val="00AE6A48"/>
    <w:rsid w:val="00B0148D"/>
    <w:rsid w:val="00B04BE8"/>
    <w:rsid w:val="00B64B28"/>
    <w:rsid w:val="00B92E65"/>
    <w:rsid w:val="00BA4F05"/>
    <w:rsid w:val="00BA5491"/>
    <w:rsid w:val="00BB6367"/>
    <w:rsid w:val="00C3321D"/>
    <w:rsid w:val="00C34A55"/>
    <w:rsid w:val="00C601EA"/>
    <w:rsid w:val="00C807D8"/>
    <w:rsid w:val="00C86635"/>
    <w:rsid w:val="00C973B1"/>
    <w:rsid w:val="00CC04B5"/>
    <w:rsid w:val="00D33197"/>
    <w:rsid w:val="00D86612"/>
    <w:rsid w:val="00DB03F5"/>
    <w:rsid w:val="00E44D29"/>
    <w:rsid w:val="00E66055"/>
    <w:rsid w:val="00E81FE8"/>
    <w:rsid w:val="00EA20EA"/>
    <w:rsid w:val="00EA71F6"/>
    <w:rsid w:val="00EB5C9B"/>
    <w:rsid w:val="00ED5C4C"/>
    <w:rsid w:val="00EE1087"/>
    <w:rsid w:val="00EF0C54"/>
    <w:rsid w:val="00F06B31"/>
    <w:rsid w:val="00F20AE3"/>
    <w:rsid w:val="00F219CD"/>
    <w:rsid w:val="00F7063E"/>
    <w:rsid w:val="00F936E6"/>
    <w:rsid w:val="00FD74A4"/>
    <w:rsid w:val="00FE37E6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5D562-6D43-4818-8E8D-0133AF82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29"/>
  </w:style>
  <w:style w:type="paragraph" w:styleId="2">
    <w:name w:val="heading 2"/>
    <w:basedOn w:val="a"/>
    <w:next w:val="a"/>
    <w:link w:val="20"/>
    <w:semiHidden/>
    <w:unhideWhenUsed/>
    <w:qFormat/>
    <w:rsid w:val="003E5317"/>
    <w:pPr>
      <w:keepNext/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Arial" w:eastAsia="Times New Roman" w:hAnsi="Arial" w:cs="Times New Roman"/>
      <w:b/>
      <w:caps/>
      <w:spacing w:val="-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E5317"/>
    <w:pPr>
      <w:keepNext/>
      <w:overflowPunct w:val="0"/>
      <w:autoSpaceDE w:val="0"/>
      <w:autoSpaceDN w:val="0"/>
      <w:adjustRightInd w:val="0"/>
      <w:spacing w:before="180" w:after="60" w:line="240" w:lineRule="auto"/>
      <w:jc w:val="both"/>
      <w:outlineLvl w:val="3"/>
    </w:pPr>
    <w:rPr>
      <w:rFonts w:ascii="Arial" w:eastAsia="Times New Roman" w:hAnsi="Arial" w:cs="Times New Roman"/>
      <w:smallCaps/>
      <w:spacing w:val="-4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c">
    <w:name w:val="voproc"/>
    <w:basedOn w:val="a"/>
    <w:rsid w:val="00C34A55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Ioaaou">
    <w:name w:val="Ioaaou"/>
    <w:basedOn w:val="a"/>
    <w:rsid w:val="00C34A55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pacing w:val="-4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5317"/>
    <w:rPr>
      <w:rFonts w:ascii="Arial" w:eastAsia="Times New Roman" w:hAnsi="Arial" w:cs="Times New Roman"/>
      <w:b/>
      <w:caps/>
      <w:spacing w:val="-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5317"/>
    <w:rPr>
      <w:rFonts w:ascii="Arial" w:eastAsia="Times New Roman" w:hAnsi="Arial" w:cs="Times New Roman"/>
      <w:smallCaps/>
      <w:spacing w:val="-4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3319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32D1F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D1F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CE"/>
  </w:style>
  <w:style w:type="paragraph" w:styleId="a6">
    <w:name w:val="footer"/>
    <w:basedOn w:val="a"/>
    <w:link w:val="a7"/>
    <w:uiPriority w:val="99"/>
    <w:unhideWhenUsed/>
    <w:rsid w:val="0095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CE"/>
  </w:style>
  <w:style w:type="table" w:styleId="a8">
    <w:name w:val="Table Grid"/>
    <w:basedOn w:val="a1"/>
    <w:uiPriority w:val="59"/>
    <w:rsid w:val="008A254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Шарапова</dc:creator>
  <cp:keywords/>
  <dc:description/>
  <cp:lastModifiedBy>Информатика</cp:lastModifiedBy>
  <cp:revision>3</cp:revision>
  <cp:lastPrinted>2017-10-27T08:02:00Z</cp:lastPrinted>
  <dcterms:created xsi:type="dcterms:W3CDTF">2021-05-19T05:49:00Z</dcterms:created>
  <dcterms:modified xsi:type="dcterms:W3CDTF">2021-05-19T05:50:00Z</dcterms:modified>
</cp:coreProperties>
</file>